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4E" w:rsidRPr="003E2B65" w:rsidRDefault="003E2B65" w:rsidP="003E2B65">
      <w:pPr>
        <w:spacing w:before="100" w:beforeAutospacing="1" w:after="100" w:afterAutospacing="1" w:line="240" w:lineRule="auto"/>
        <w:jc w:val="center"/>
        <w:outlineLvl w:val="2"/>
        <w:rPr>
          <w:rFonts w:ascii="Times New Roman" w:eastAsia="Times New Roman" w:hAnsi="Times New Roman" w:cs="Times New Roman"/>
          <w:b/>
          <w:bCs/>
          <w:sz w:val="24"/>
          <w:szCs w:val="24"/>
          <w:lang w:eastAsia="tr-TR"/>
        </w:rPr>
      </w:pPr>
      <w:bookmarkStart w:id="0" w:name="_GoBack"/>
      <w:bookmarkEnd w:id="0"/>
      <w:r w:rsidRPr="003E2B65">
        <w:rPr>
          <w:rFonts w:ascii="Times New Roman" w:eastAsia="Times New Roman" w:hAnsi="Times New Roman" w:cs="Times New Roman"/>
          <w:b/>
          <w:bCs/>
          <w:sz w:val="24"/>
          <w:szCs w:val="24"/>
          <w:lang w:eastAsia="tr-TR"/>
        </w:rPr>
        <w:t>Siirt Üniversitesi</w:t>
      </w:r>
      <w:r w:rsidR="00F65D4E" w:rsidRPr="003E2B65">
        <w:rPr>
          <w:rFonts w:ascii="Times New Roman" w:eastAsia="Times New Roman" w:hAnsi="Times New Roman" w:cs="Times New Roman"/>
          <w:b/>
          <w:bCs/>
          <w:sz w:val="24"/>
          <w:szCs w:val="24"/>
          <w:lang w:eastAsia="tr-TR"/>
        </w:rPr>
        <w:t xml:space="preserve"> İş Sağlığı ve Güvenliği Bölümü</w:t>
      </w:r>
      <w:r>
        <w:rPr>
          <w:rFonts w:ascii="Times New Roman" w:eastAsia="Times New Roman" w:hAnsi="Times New Roman" w:cs="Times New Roman"/>
          <w:b/>
          <w:bCs/>
          <w:sz w:val="24"/>
          <w:szCs w:val="24"/>
          <w:lang w:eastAsia="tr-TR"/>
        </w:rPr>
        <w:t xml:space="preserve"> </w:t>
      </w:r>
      <w:r w:rsidRPr="003E2B65">
        <w:rPr>
          <w:rFonts w:ascii="Times New Roman" w:hAnsi="Times New Roman" w:cs="Times New Roman"/>
          <w:b/>
        </w:rPr>
        <w:t>Atatürk İlkeleri ve İnkılap Tarihi</w:t>
      </w:r>
      <w:r w:rsidR="00F65D4E" w:rsidRPr="003E2B65">
        <w:rPr>
          <w:rFonts w:ascii="Times New Roman" w:eastAsia="Times New Roman" w:hAnsi="Times New Roman" w:cs="Times New Roman"/>
          <w:b/>
          <w:bCs/>
          <w:sz w:val="24"/>
          <w:szCs w:val="24"/>
          <w:lang w:eastAsia="tr-TR"/>
        </w:rPr>
        <w:t xml:space="preserve"> Öğrenci İş Yükü Belirleme Anketi</w:t>
      </w:r>
    </w:p>
    <w:p w:rsidR="00F65D4E" w:rsidRDefault="003E2B65" w:rsidP="003E2B65">
      <w:pPr>
        <w:spacing w:line="360" w:lineRule="auto"/>
        <w:jc w:val="both"/>
        <w:rPr>
          <w:rFonts w:ascii="Times New Roman" w:hAnsi="Times New Roman" w:cs="Times New Roman"/>
        </w:rPr>
      </w:pPr>
      <w:r w:rsidRPr="003E2B65">
        <w:rPr>
          <w:rFonts w:ascii="Times New Roman" w:hAnsi="Times New Roman" w:cs="Times New Roman"/>
        </w:rPr>
        <w:t>Anket bulguları, Atatürk İlkeleri ve İnkılap Tarihi dersinde öğrencinin derse devam sağladığını, ders kapsamında verilen ödevleri tamamladığını ve sınavlara yönelik hazırlık süreçlerine özellikle final sınavı öncesinde yeterli zaman ayırdığını göstermektedir. Ders kapsamında sunum, proje ve uygulamaya dayalı etkinliklerin bulunmamasına karşın, öğrencinin ders dışı bireysel araştırma faaliyetlerine (kütüphane ve internet kullanımı) düzenli olarak zaman ayırdığı belirlenmiştir. Ayrıca kısa sınav uygulamasının öğrencinin ders takibini desteklediği görülmektedir.</w:t>
      </w:r>
    </w:p>
    <w:p w:rsidR="003E2B65" w:rsidRDefault="003E2B65" w:rsidP="003E2B65">
      <w:pPr>
        <w:spacing w:line="360" w:lineRule="auto"/>
        <w:jc w:val="both"/>
        <w:rPr>
          <w:rFonts w:ascii="Times New Roman" w:hAnsi="Times New Roman" w:cs="Times New Roman"/>
        </w:rPr>
      </w:pPr>
    </w:p>
    <w:p w:rsidR="003E2B65" w:rsidRPr="00F65D4E" w:rsidRDefault="003E2B65" w:rsidP="003E2B65">
      <w:pPr>
        <w:spacing w:line="360" w:lineRule="auto"/>
        <w:jc w:val="both"/>
        <w:rPr>
          <w:rFonts w:ascii="Times New Roman" w:hAnsi="Times New Roman" w:cs="Times New Roman"/>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0"/>
        <w:gridCol w:w="3553"/>
        <w:gridCol w:w="821"/>
        <w:gridCol w:w="182"/>
        <w:gridCol w:w="395"/>
      </w:tblGrid>
      <w:tr w:rsidR="00F65D4E" w:rsidRPr="00F65D4E" w:rsidTr="00F65D4E">
        <w:trPr>
          <w:tblHeade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b/>
                <w:bCs/>
                <w:sz w:val="20"/>
                <w:szCs w:val="20"/>
                <w:lang w:val="tr-TR" w:eastAsia="tr-TR"/>
              </w:rPr>
            </w:pPr>
            <w:r w:rsidRPr="00F65D4E">
              <w:rPr>
                <w:rFonts w:ascii="Times New Roman" w:eastAsia="Times New Roman" w:hAnsi="Times New Roman" w:cs="Times New Roman"/>
                <w:b/>
                <w:bCs/>
                <w:sz w:val="20"/>
                <w:szCs w:val="20"/>
                <w:lang w:val="tr-TR" w:eastAsia="tr-TR"/>
              </w:rPr>
              <w:t>No</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b/>
                <w:bCs/>
                <w:sz w:val="20"/>
                <w:szCs w:val="20"/>
                <w:lang w:val="tr-TR" w:eastAsia="tr-TR"/>
              </w:rPr>
            </w:pPr>
            <w:r w:rsidRPr="00F65D4E">
              <w:rPr>
                <w:rFonts w:ascii="Times New Roman" w:eastAsia="Times New Roman" w:hAnsi="Times New Roman" w:cs="Times New Roman"/>
                <w:b/>
                <w:bCs/>
                <w:sz w:val="20"/>
                <w:szCs w:val="20"/>
                <w:lang w:val="tr-TR" w:eastAsia="tr-TR"/>
              </w:rPr>
              <w:t>Anket Sorusu</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b/>
                <w:bCs/>
                <w:sz w:val="20"/>
                <w:szCs w:val="20"/>
                <w:lang w:val="tr-TR" w:eastAsia="tr-TR"/>
              </w:rPr>
            </w:pPr>
            <w:r w:rsidRPr="00F65D4E">
              <w:rPr>
                <w:rFonts w:ascii="Times New Roman" w:eastAsia="Times New Roman" w:hAnsi="Times New Roman" w:cs="Times New Roman"/>
                <w:b/>
                <w:bCs/>
                <w:sz w:val="20"/>
                <w:szCs w:val="20"/>
                <w:lang w:val="tr-TR" w:eastAsia="tr-TR"/>
              </w:rPr>
              <w:t>Yanıt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b/>
                <w:bCs/>
                <w:sz w:val="20"/>
                <w:szCs w:val="20"/>
                <w:lang w:val="tr-TR" w:eastAsia="tr-TR"/>
              </w:rPr>
            </w:pPr>
            <w:proofErr w:type="gramStart"/>
            <w:r w:rsidRPr="00F65D4E">
              <w:rPr>
                <w:rFonts w:ascii="Times New Roman" w:eastAsia="Times New Roman" w:hAnsi="Times New Roman" w:cs="Times New Roman"/>
                <w:b/>
                <w:bCs/>
                <w:sz w:val="20"/>
                <w:szCs w:val="20"/>
                <w:lang w:val="tr-TR" w:eastAsia="tr-TR"/>
              </w:rPr>
              <w:t>n</w:t>
            </w:r>
            <w:proofErr w:type="gramEnd"/>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b/>
                <w:bCs/>
                <w:sz w:val="20"/>
                <w:szCs w:val="20"/>
                <w:lang w:val="tr-TR" w:eastAsia="tr-TR"/>
              </w:rPr>
            </w:pPr>
            <w:r w:rsidRPr="00F65D4E">
              <w:rPr>
                <w:rFonts w:ascii="Times New Roman" w:eastAsia="Times New Roman" w:hAnsi="Times New Roman" w:cs="Times New Roman"/>
                <w:b/>
                <w:bCs/>
                <w:sz w:val="20"/>
                <w:szCs w:val="20"/>
                <w:lang w:val="tr-TR" w:eastAsia="tr-TR"/>
              </w:rPr>
              <w:t>%</w:t>
            </w:r>
          </w:p>
        </w:tc>
      </w:tr>
      <w:tr w:rsidR="00F65D4E" w:rsidRPr="00F65D4E" w:rsidTr="00F65D4E">
        <w:trPr>
          <w:tblCellSpacing w:w="15" w:type="dxa"/>
        </w:trPr>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Dönem içinde derse devam durumu</w:t>
            </w:r>
          </w:p>
        </w:tc>
        <w:tc>
          <w:tcPr>
            <w:tcW w:w="0" w:type="auto"/>
            <w:tcBorders>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Evet</w:t>
            </w:r>
          </w:p>
        </w:tc>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Ders kapsamında ödev hazırlama</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Evet</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3</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Hazırlanan ödev sayısı</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4</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Ödev başına harcanan süre</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3–4 saat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5</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Sunum/seminer hazırlama</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6</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Hazırlanan sunum/seminer sayısı</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F65D4E">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Sunum/seminer başına süre</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8</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Proje hazırlama durumu</w:t>
            </w:r>
          </w:p>
        </w:tc>
        <w:tc>
          <w:tcPr>
            <w:tcW w:w="0" w:type="auto"/>
            <w:tcBorders>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9</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Hazırlanan proje sayısı</w:t>
            </w:r>
          </w:p>
        </w:tc>
        <w:tc>
          <w:tcPr>
            <w:tcW w:w="0" w:type="auto"/>
            <w:tcBorders>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w:t>
            </w:r>
          </w:p>
        </w:tc>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Proje başına harcanan süre</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Laboratuvar/atölye çalışmasına katılım</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12</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proofErr w:type="spellStart"/>
            <w:r w:rsidRPr="00F65D4E">
              <w:rPr>
                <w:rFonts w:ascii="Times New Roman" w:eastAsia="Times New Roman" w:hAnsi="Times New Roman" w:cs="Times New Roman"/>
                <w:sz w:val="20"/>
                <w:szCs w:val="20"/>
                <w:lang w:val="tr-TR" w:eastAsia="tr-TR"/>
              </w:rPr>
              <w:t>Katılınan</w:t>
            </w:r>
            <w:proofErr w:type="spellEnd"/>
            <w:r w:rsidRPr="00F65D4E">
              <w:rPr>
                <w:rFonts w:ascii="Times New Roman" w:eastAsia="Times New Roman" w:hAnsi="Times New Roman" w:cs="Times New Roman"/>
                <w:sz w:val="20"/>
                <w:szCs w:val="20"/>
                <w:lang w:val="tr-TR" w:eastAsia="tr-TR"/>
              </w:rPr>
              <w:t xml:space="preserve"> laboratuvar/atölye sayısı</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F65D4E">
        <w:trPr>
          <w:tblCellSpacing w:w="15" w:type="dxa"/>
        </w:trPr>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13</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Laboratuvar/atölye başına süre</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14</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 xml:space="preserve">Ders kapsamında </w:t>
            </w:r>
            <w:proofErr w:type="spellStart"/>
            <w:r w:rsidRPr="00F65D4E">
              <w:rPr>
                <w:rFonts w:ascii="Times New Roman" w:eastAsia="Times New Roman" w:hAnsi="Times New Roman" w:cs="Times New Roman"/>
                <w:sz w:val="20"/>
                <w:szCs w:val="20"/>
                <w:lang w:val="tr-TR" w:eastAsia="tr-TR"/>
              </w:rPr>
              <w:t>quiz</w:t>
            </w:r>
            <w:proofErr w:type="spellEnd"/>
            <w:r w:rsidRPr="00F65D4E">
              <w:rPr>
                <w:rFonts w:ascii="Times New Roman" w:eastAsia="Times New Roman" w:hAnsi="Times New Roman" w:cs="Times New Roman"/>
                <w:sz w:val="20"/>
                <w:szCs w:val="20"/>
                <w:lang w:val="tr-TR" w:eastAsia="tr-TR"/>
              </w:rPr>
              <w:t xml:space="preserve"> yapılma durumu</w:t>
            </w:r>
          </w:p>
        </w:tc>
        <w:tc>
          <w:tcPr>
            <w:tcW w:w="0" w:type="auto"/>
            <w:tcBorders>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Evet</w:t>
            </w:r>
          </w:p>
        </w:tc>
        <w:tc>
          <w:tcPr>
            <w:tcW w:w="0" w:type="auto"/>
            <w:tcBorders>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15</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 xml:space="preserve">Girilen </w:t>
            </w:r>
            <w:proofErr w:type="spellStart"/>
            <w:r w:rsidRPr="00F65D4E">
              <w:rPr>
                <w:rFonts w:ascii="Times New Roman" w:eastAsia="Times New Roman" w:hAnsi="Times New Roman" w:cs="Times New Roman"/>
                <w:sz w:val="20"/>
                <w:szCs w:val="20"/>
                <w:lang w:val="tr-TR" w:eastAsia="tr-TR"/>
              </w:rPr>
              <w:t>quiz</w:t>
            </w:r>
            <w:proofErr w:type="spellEnd"/>
            <w:r w:rsidRPr="00F65D4E">
              <w:rPr>
                <w:rFonts w:ascii="Times New Roman" w:eastAsia="Times New Roman" w:hAnsi="Times New Roman" w:cs="Times New Roman"/>
                <w:sz w:val="20"/>
                <w:szCs w:val="20"/>
                <w:lang w:val="tr-TR" w:eastAsia="tr-TR"/>
              </w:rPr>
              <w:t xml:space="preserve"> sayısı</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16</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proofErr w:type="spellStart"/>
            <w:r w:rsidRPr="00F65D4E">
              <w:rPr>
                <w:rFonts w:ascii="Times New Roman" w:eastAsia="Times New Roman" w:hAnsi="Times New Roman" w:cs="Times New Roman"/>
                <w:sz w:val="20"/>
                <w:szCs w:val="20"/>
                <w:lang w:val="tr-TR" w:eastAsia="tr-TR"/>
              </w:rPr>
              <w:t>Quiz</w:t>
            </w:r>
            <w:proofErr w:type="spellEnd"/>
            <w:r w:rsidRPr="00F65D4E">
              <w:rPr>
                <w:rFonts w:ascii="Times New Roman" w:eastAsia="Times New Roman" w:hAnsi="Times New Roman" w:cs="Times New Roman"/>
                <w:sz w:val="20"/>
                <w:szCs w:val="20"/>
                <w:lang w:val="tr-TR" w:eastAsia="tr-TR"/>
              </w:rPr>
              <w:t xml:space="preserve"> başına çalışma süresi</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3–4 saat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F65D4E">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17</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Birinci ara sınava katılım</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18</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 ara sınav öncesi hazırlık süresi</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F65D4E">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İkinci ara sınava katılım</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F65D4E">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20</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 ara sınav öncesi hazırlık süresi</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Final sınavına katılım</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Evet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22</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Final sınavı öncesi hazırlık süresi</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9–10 saat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D01EB9">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23</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Bütünleme sınavına katılım</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24</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Bütünleme sınavı öncesi hazırlık süresi</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0 saat</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D01EB9">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Ders dışı seminer/konferans katılımı</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Hayır</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26</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proofErr w:type="spellStart"/>
            <w:r w:rsidRPr="00F65D4E">
              <w:rPr>
                <w:rFonts w:ascii="Times New Roman" w:eastAsia="Times New Roman" w:hAnsi="Times New Roman" w:cs="Times New Roman"/>
                <w:sz w:val="20"/>
                <w:szCs w:val="20"/>
                <w:lang w:val="tr-TR" w:eastAsia="tr-TR"/>
              </w:rPr>
              <w:t>Katılınan</w:t>
            </w:r>
            <w:proofErr w:type="spellEnd"/>
            <w:r w:rsidRPr="00F65D4E">
              <w:rPr>
                <w:rFonts w:ascii="Times New Roman" w:eastAsia="Times New Roman" w:hAnsi="Times New Roman" w:cs="Times New Roman"/>
                <w:sz w:val="20"/>
                <w:szCs w:val="20"/>
                <w:lang w:val="tr-TR" w:eastAsia="tr-TR"/>
              </w:rPr>
              <w:t xml:space="preserve"> etkinlik sayısı</w:t>
            </w:r>
          </w:p>
        </w:tc>
        <w:tc>
          <w:tcPr>
            <w:tcW w:w="0" w:type="auto"/>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w:t>
            </w:r>
          </w:p>
        </w:tc>
        <w:tc>
          <w:tcPr>
            <w:tcW w:w="0" w:type="auto"/>
            <w:tcBorders>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27</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Etkinlik başına harcanan süre</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3–4 saat</w:t>
            </w:r>
          </w:p>
        </w:tc>
        <w:tc>
          <w:tcPr>
            <w:tcW w:w="0" w:type="auto"/>
            <w:tcBorders>
              <w:top w:val="single" w:sz="4" w:space="0" w:color="auto"/>
              <w:lef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D01EB9">
        <w:trPr>
          <w:tblCellSpacing w:w="15" w:type="dxa"/>
        </w:trPr>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28</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Ders için kütüphane/internet araştırması</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Evet</w:t>
            </w:r>
          </w:p>
        </w:tc>
        <w:tc>
          <w:tcPr>
            <w:tcW w:w="0" w:type="auto"/>
            <w:tcBorders>
              <w:top w:val="single" w:sz="4" w:space="0" w:color="auto"/>
              <w:left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F65D4E" w:rsidRPr="00F65D4E" w:rsidTr="00D01EB9">
        <w:trPr>
          <w:tblCellSpacing w:w="15" w:type="dxa"/>
        </w:trPr>
        <w:tc>
          <w:tcPr>
            <w:tcW w:w="0" w:type="auto"/>
            <w:tcBorders>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29</w:t>
            </w:r>
          </w:p>
        </w:tc>
        <w:tc>
          <w:tcPr>
            <w:tcW w:w="0" w:type="auto"/>
            <w:tcBorders>
              <w:top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Haftalık kütüphane/internet kullanım süresi</w:t>
            </w:r>
          </w:p>
        </w:tc>
        <w:tc>
          <w:tcPr>
            <w:tcW w:w="0" w:type="auto"/>
            <w:tcBorders>
              <w:top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7–8 saat</w:t>
            </w:r>
          </w:p>
        </w:tc>
        <w:tc>
          <w:tcPr>
            <w:tcW w:w="0" w:type="auto"/>
            <w:tcBorders>
              <w:top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r w:rsidR="003E2B65" w:rsidRPr="00F65D4E" w:rsidTr="00D01EB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30</w:t>
            </w:r>
          </w:p>
        </w:tc>
        <w:tc>
          <w:tcPr>
            <w:tcW w:w="0" w:type="auto"/>
            <w:tcBorders>
              <w:top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Ek çalışma/uygulama/faaliyet</w:t>
            </w:r>
          </w:p>
        </w:tc>
        <w:tc>
          <w:tcPr>
            <w:tcW w:w="0" w:type="auto"/>
            <w:tcBorders>
              <w:top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Yok</w:t>
            </w:r>
          </w:p>
        </w:tc>
        <w:tc>
          <w:tcPr>
            <w:tcW w:w="0" w:type="auto"/>
            <w:tcBorders>
              <w:top w:val="single" w:sz="4" w:space="0" w:color="auto"/>
              <w:bottom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F65D4E" w:rsidRPr="00F65D4E" w:rsidRDefault="00F65D4E" w:rsidP="003E2B65">
            <w:pPr>
              <w:spacing w:line="240" w:lineRule="auto"/>
              <w:jc w:val="center"/>
              <w:rPr>
                <w:rFonts w:ascii="Times New Roman" w:eastAsia="Times New Roman" w:hAnsi="Times New Roman" w:cs="Times New Roman"/>
                <w:sz w:val="20"/>
                <w:szCs w:val="20"/>
                <w:lang w:val="tr-TR" w:eastAsia="tr-TR"/>
              </w:rPr>
            </w:pPr>
            <w:r w:rsidRPr="00F65D4E">
              <w:rPr>
                <w:rFonts w:ascii="Times New Roman" w:eastAsia="Times New Roman" w:hAnsi="Times New Roman" w:cs="Times New Roman"/>
                <w:sz w:val="20"/>
                <w:szCs w:val="20"/>
                <w:lang w:val="tr-TR" w:eastAsia="tr-TR"/>
              </w:rPr>
              <w:t>100</w:t>
            </w:r>
          </w:p>
        </w:tc>
      </w:tr>
    </w:tbl>
    <w:p w:rsidR="00D26935" w:rsidRDefault="00D26935" w:rsidP="003E2B65">
      <w:pPr>
        <w:jc w:val="center"/>
      </w:pPr>
    </w:p>
    <w:p w:rsidR="00F65D4E" w:rsidRDefault="00F65D4E" w:rsidP="00F65D4E">
      <w:pPr>
        <w:pStyle w:val="Balk3"/>
      </w:pPr>
      <w:r>
        <w:rPr>
          <w:rStyle w:val="Gl"/>
          <w:b/>
          <w:bCs/>
        </w:rPr>
        <w:lastRenderedPageBreak/>
        <w:t>Genel Değerlendirme ve Yorum</w:t>
      </w:r>
    </w:p>
    <w:p w:rsidR="003E2B65" w:rsidRPr="003E2B65" w:rsidRDefault="003E2B65" w:rsidP="003E2B65">
      <w:pPr>
        <w:spacing w:before="100" w:beforeAutospacing="1" w:after="100" w:afterAutospacing="1" w:line="240" w:lineRule="auto"/>
        <w:jc w:val="both"/>
        <w:rPr>
          <w:rFonts w:ascii="Times New Roman" w:eastAsia="Times New Roman" w:hAnsi="Times New Roman" w:cs="Times New Roman"/>
          <w:sz w:val="24"/>
          <w:szCs w:val="24"/>
          <w:lang w:val="tr-TR" w:eastAsia="tr-TR"/>
        </w:rPr>
      </w:pPr>
      <w:r w:rsidRPr="003E2B65">
        <w:rPr>
          <w:rFonts w:ascii="Times New Roman" w:eastAsia="Times New Roman" w:hAnsi="Times New Roman" w:cs="Times New Roman"/>
          <w:sz w:val="24"/>
          <w:szCs w:val="24"/>
          <w:lang w:val="tr-TR" w:eastAsia="tr-TR"/>
        </w:rPr>
        <w:t>Öğrenci iş yükü belirleme anketi sonuçları, Atatürk İlkeleri ve İnkılap Tarihi dersinin öğrencilerin ders içi ve ders dışı öğrenme etkinlikleri açısından genel olarak dengeli bir yapıya sahip olduğunu ortaya koymaktadır. Öğrencinin derse düzenli devam ettiği, ödev ve sınavlara hazırlık süreçlerine yeterli düzeyde zaman ayırdığı ve özellikle final sınavı öncesinde yoğun bir çalışma gerçekleştirdiği görülmektedir. Ders kapsamında sunum, proje ve uygulamaya dayalı etkinliklerin yer almaması, dersin daha çok teorik bir yapı ile yürütüldüğünü göstermektedir.</w:t>
      </w:r>
    </w:p>
    <w:p w:rsidR="003E2B65" w:rsidRPr="003E2B65" w:rsidRDefault="003E2B65" w:rsidP="003E2B65">
      <w:pPr>
        <w:spacing w:before="100" w:beforeAutospacing="1" w:after="100" w:afterAutospacing="1" w:line="240" w:lineRule="auto"/>
        <w:jc w:val="both"/>
        <w:rPr>
          <w:rFonts w:ascii="Times New Roman" w:eastAsia="Times New Roman" w:hAnsi="Times New Roman" w:cs="Times New Roman"/>
          <w:sz w:val="24"/>
          <w:szCs w:val="24"/>
          <w:lang w:val="tr-TR" w:eastAsia="tr-TR"/>
        </w:rPr>
      </w:pPr>
      <w:r w:rsidRPr="003E2B65">
        <w:rPr>
          <w:rFonts w:ascii="Times New Roman" w:eastAsia="Times New Roman" w:hAnsi="Times New Roman" w:cs="Times New Roman"/>
          <w:sz w:val="24"/>
          <w:szCs w:val="24"/>
          <w:lang w:val="tr-TR" w:eastAsia="tr-TR"/>
        </w:rPr>
        <w:t>Bununla birlikte, öğrencinin kütüphane ve internet kaynaklarını etkin biçimde kullanarak ders dışı bireysel araştırmalara zaman ayırması, dersin öğrenme çıktılarının desteklendiğine işaret etmektedir. Kısa sınav uygulamasının ders takibini teşvik edici bir unsur olduğu değerlendirilmektedir. Genel olarak dersin mevcut yapısının öğrenme hedefleriyle uyumlu olduğu; ancak öğrencilerin derse aktif katılımını artıracak araştırma, tartışma ve etkinlik temelli uygulamalarla desteklenmesinin dersin etkililiğini daha da güçlendirebileceği düşünülmektedir.</w:t>
      </w:r>
    </w:p>
    <w:p w:rsidR="00F65D4E" w:rsidRDefault="00F65D4E" w:rsidP="00F65D4E"/>
    <w:p w:rsidR="00F65D4E" w:rsidRDefault="00F65D4E"/>
    <w:sectPr w:rsidR="00F65D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3E2B65"/>
    <w:rsid w:val="007E225A"/>
    <w:rsid w:val="00827CB4"/>
    <w:rsid w:val="00B76BA9"/>
    <w:rsid w:val="00D01EB9"/>
    <w:rsid w:val="00D26935"/>
    <w:rsid w:val="00F65D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qFormat/>
    <w:rsid w:val="00F65D4E"/>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F65D4E"/>
    <w:rPr>
      <w:rFonts w:ascii="Times New Roman" w:eastAsia="Times New Roman" w:hAnsi="Times New Roman" w:cs="Times New Roman"/>
      <w:b/>
      <w:bCs/>
      <w:sz w:val="27"/>
      <w:szCs w:val="27"/>
      <w:lang w:eastAsia="tr-TR"/>
    </w:rPr>
  </w:style>
  <w:style w:type="paragraph" w:styleId="NormalWeb">
    <w:name w:val="Normal (Web)"/>
    <w:basedOn w:val="Normal"/>
    <w:uiPriority w:val="99"/>
    <w:semiHidden/>
    <w:unhideWhenUsed/>
    <w:rsid w:val="00F65D4E"/>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character" w:styleId="Gl">
    <w:name w:val="Strong"/>
    <w:basedOn w:val="VarsaylanParagrafYazTipi"/>
    <w:uiPriority w:val="22"/>
    <w:qFormat/>
    <w:rsid w:val="00F65D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369922">
      <w:bodyDiv w:val="1"/>
      <w:marLeft w:val="0"/>
      <w:marRight w:val="0"/>
      <w:marTop w:val="0"/>
      <w:marBottom w:val="0"/>
      <w:divBdr>
        <w:top w:val="none" w:sz="0" w:space="0" w:color="auto"/>
        <w:left w:val="none" w:sz="0" w:space="0" w:color="auto"/>
        <w:bottom w:val="none" w:sz="0" w:space="0" w:color="auto"/>
        <w:right w:val="none" w:sz="0" w:space="0" w:color="auto"/>
      </w:divBdr>
      <w:divsChild>
        <w:div w:id="1112015157">
          <w:marLeft w:val="0"/>
          <w:marRight w:val="0"/>
          <w:marTop w:val="0"/>
          <w:marBottom w:val="0"/>
          <w:divBdr>
            <w:top w:val="none" w:sz="0" w:space="0" w:color="auto"/>
            <w:left w:val="none" w:sz="0" w:space="0" w:color="auto"/>
            <w:bottom w:val="none" w:sz="0" w:space="0" w:color="auto"/>
            <w:right w:val="none" w:sz="0" w:space="0" w:color="auto"/>
          </w:divBdr>
          <w:divsChild>
            <w:div w:id="119584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68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2753</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2</cp:revision>
  <dcterms:created xsi:type="dcterms:W3CDTF">2026-02-05T08:36:00Z</dcterms:created>
  <dcterms:modified xsi:type="dcterms:W3CDTF">2026-02-05T08:36:00Z</dcterms:modified>
</cp:coreProperties>
</file>